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:rsidR="00BE6BF1" w:rsidRPr="00D41B3B" w:rsidRDefault="00BE6BF1" w:rsidP="00BE6BF1">
      <w:pPr>
        <w:pStyle w:val="BOPVClave"/>
        <w:rPr>
          <w:rFonts w:cs="Arial"/>
          <w:b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Pr="00DE5E0A">
        <w:rPr>
          <w:rFonts w:cs="Arial"/>
          <w:b/>
          <w:i/>
          <w:caps w:val="0"/>
          <w:color w:val="FF0000"/>
          <w:u w:val="single"/>
        </w:rPr>
        <w:t>50.000</w:t>
      </w:r>
    </w:p>
    <w:p w:rsidR="00060873" w:rsidRDefault="00060873" w:rsidP="009208DB">
      <w:pPr>
        <w:pStyle w:val="BOPVClave"/>
        <w:rPr>
          <w:rFonts w:cs="Arial"/>
          <w:b/>
        </w:rPr>
      </w:pPr>
    </w:p>
    <w:p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y PROYECTOS DE DESARROLLO PRODUCTIVO, DE FORMACIÓN Y ASISTENCIA TECNOLÓGICA (CAPÍTULO II) QUE SE LLEVEN A CABO PRIORITARIAMENTE EN UN PAÍS EMPOBRECIDO DEL SUR </w:t>
      </w:r>
    </w:p>
    <w:p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:</w:t>
      </w: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local (201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(20</w:t>
            </w: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A084F" w:rsidRPr="00160E41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sujeto: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130"/>
        <w:gridCol w:w="2814"/>
        <w:gridCol w:w="1064"/>
        <w:gridCol w:w="857"/>
        <w:gridCol w:w="947"/>
        <w:gridCol w:w="846"/>
      </w:tblGrid>
      <w:tr w:rsidR="008E643A" w:rsidRPr="00307981" w:rsidTr="00866D32">
        <w:tc>
          <w:tcPr>
            <w:tcW w:w="1062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>.- Fases del proyecto en la que participa la población sujeto y cómo lo hace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lógico.</w:t>
      </w: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6"/>
        <w:gridCol w:w="1810"/>
        <w:gridCol w:w="1032"/>
        <w:gridCol w:w="1840"/>
        <w:gridCol w:w="2442"/>
      </w:tblGrid>
      <w:tr w:rsidR="00D50644" w:rsidRPr="00A652B5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8.2.- Explicar la lógica de intervención propuesta en relación al análisis de contexto y alternativas posibles.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60873" w:rsidRPr="00941A33" w:rsidTr="008D05F9">
        <w:tc>
          <w:tcPr>
            <w:tcW w:w="8897" w:type="dxa"/>
          </w:tcPr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941A33" w:rsidRDefault="00721D51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8.3.- Explicar la estrategia seleccionada respecto a cada uno de los enfoques transversales.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8.3.1.- Género.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8.3.2.- Capacidades locales.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8.3.3.- Participación.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8.3.4.- Organización.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8.3.5.- Derechos Humanos.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8.3.6.- Sostenibilidad ecológica.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Pr="000E0ACC">
        <w:rPr>
          <w:rFonts w:ascii="Arial" w:hAnsi="Arial" w:cs="Arial"/>
          <w:sz w:val="22"/>
          <w:szCs w:val="22"/>
          <w:lang w:val="pt-PT"/>
        </w:rPr>
        <w:t>4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:rsidTr="008D05F9"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proofErr w:type="gramStart"/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>.</w:t>
      </w:r>
      <w:proofErr w:type="gramEnd"/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- CRONOGRAMA DE ACTIVIDADES.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(En anexo)</w:t>
      </w:r>
    </w:p>
    <w:p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VIABILIDAD.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>
        <w:rPr>
          <w:rFonts w:ascii="Arial" w:hAnsi="Arial" w:cs="Arial"/>
          <w:sz w:val="22"/>
          <w:szCs w:val="22"/>
        </w:rPr>
        <w:t xml:space="preserve">, material y metodológica. 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11.2.- Viabilidad recursos humanos.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11.3.- Viabilidad económica.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11.4.- Viabilidad institucional.</w:t>
      </w:r>
    </w:p>
    <w:p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:rsidTr="00721D51">
        <w:trPr>
          <w:trHeight w:val="863"/>
        </w:trPr>
        <w:tc>
          <w:tcPr>
            <w:tcW w:w="8917" w:type="dxa"/>
          </w:tcPr>
          <w:p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SOSTENIBILIDAD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c>
          <w:tcPr>
            <w:tcW w:w="8859" w:type="dxa"/>
          </w:tcPr>
          <w:p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SEGUIMIENTO. </w:t>
      </w:r>
    </w:p>
    <w:p w:rsidR="00060873" w:rsidRPr="0074210B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rPr>
          <w:trHeight w:val="70"/>
        </w:trPr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:rsidTr="008D05F9">
        <w:trPr>
          <w:trHeight w:val="70"/>
        </w:trPr>
        <w:tc>
          <w:tcPr>
            <w:tcW w:w="9142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3B" w:rsidRDefault="00CA373B">
      <w:bookmarkStart w:id="0" w:name="_GoBack"/>
      <w:bookmarkEnd w:id="0"/>
    </w:p>
    <w:sectPr w:rsidR="00CA37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171C1">
      <w:rPr>
        <w:rFonts w:ascii="Arial" w:hAnsi="Arial" w:cs="Arial"/>
        <w:bCs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171C1">
      <w:rPr>
        <w:rFonts w:ascii="Arial" w:hAnsi="Arial" w:cs="Arial"/>
        <w:bCs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Encabezado"/>
    </w:pPr>
  </w:p>
  <w:p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96570"/>
    <w:rsid w:val="005B2760"/>
    <w:rsid w:val="0060384E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50510"/>
    <w:rsid w:val="0085055B"/>
    <w:rsid w:val="008944D0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171C1"/>
    <w:rsid w:val="00A25189"/>
    <w:rsid w:val="00A35996"/>
    <w:rsid w:val="00A4175D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6C99-8A28-416B-B3E7-84C7D6E3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536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Arrieta Archilla, Ainara</cp:lastModifiedBy>
  <cp:revision>2</cp:revision>
  <cp:lastPrinted>2019-05-23T08:12:00Z</cp:lastPrinted>
  <dcterms:created xsi:type="dcterms:W3CDTF">2019-05-23T08:26:00Z</dcterms:created>
  <dcterms:modified xsi:type="dcterms:W3CDTF">2019-05-23T08:26:00Z</dcterms:modified>
</cp:coreProperties>
</file>